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95B1">
      <w:pPr>
        <w:widowControl/>
        <w:adjustRightInd w:val="0"/>
        <w:snapToGrid w:val="0"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36"/>
        </w:rPr>
        <w:t>内江市第六人民医院</w:t>
      </w:r>
    </w:p>
    <w:p w14:paraId="222ED4F6">
      <w:pPr>
        <w:widowControl/>
        <w:adjustRightInd w:val="0"/>
        <w:snapToGrid w:val="0"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36"/>
        </w:rPr>
        <w:t>医疗设备采购结果公告</w:t>
      </w:r>
    </w:p>
    <w:p w14:paraId="2F84E46B">
      <w:pPr>
        <w:rPr>
          <w:rFonts w:hint="eastAsia"/>
          <w:b/>
          <w:sz w:val="28"/>
          <w:szCs w:val="28"/>
        </w:rPr>
      </w:pPr>
    </w:p>
    <w:p w14:paraId="0A7B107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项目一：治疗车等一批医疗设备采购项目</w:t>
      </w:r>
    </w:p>
    <w:p w14:paraId="368E7751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中标供应商：四川天和医疗器械有限公司</w:t>
      </w:r>
    </w:p>
    <w:p w14:paraId="03396B53">
      <w:pPr>
        <w:ind w:firstLine="1120" w:firstLineChars="400"/>
        <w:rPr>
          <w:rFonts w:hint="default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中标金额：1.6万元</w:t>
      </w:r>
    </w:p>
    <w:p w14:paraId="6F1D110C">
      <w:pPr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项目</w:t>
      </w:r>
      <w:r>
        <w:rPr>
          <w:rFonts w:hint="eastAsia" w:ascii="宋体"/>
          <w:b/>
          <w:sz w:val="28"/>
          <w:szCs w:val="28"/>
          <w:lang w:val="en-US" w:eastAsia="zh-CN"/>
        </w:rPr>
        <w:t>二</w:t>
      </w:r>
      <w:r>
        <w:rPr>
          <w:rFonts w:hint="eastAsia" w:ascii="宋体"/>
          <w:b/>
          <w:sz w:val="28"/>
          <w:szCs w:val="28"/>
        </w:rPr>
        <w:t>：医疗冰箱采购项目</w:t>
      </w:r>
    </w:p>
    <w:p w14:paraId="4884296F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中标供应商：迈万医疗科技（成都）有限公司</w:t>
      </w:r>
    </w:p>
    <w:p w14:paraId="34A87EFE">
      <w:pPr>
        <w:ind w:firstLine="1120" w:firstLineChars="400"/>
        <w:rPr>
          <w:rFonts w:hint="default" w:ascii="宋体"/>
          <w:b/>
          <w:sz w:val="28"/>
          <w:szCs w:val="28"/>
          <w:lang w:val="en-US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中标金额：0.67万元/台</w:t>
      </w:r>
    </w:p>
    <w:p w14:paraId="26F8808B">
      <w:pPr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项目</w:t>
      </w:r>
      <w:r>
        <w:rPr>
          <w:rFonts w:hint="eastAsia" w:ascii="宋体"/>
          <w:b/>
          <w:sz w:val="28"/>
          <w:szCs w:val="28"/>
          <w:lang w:val="en-US" w:eastAsia="zh-CN"/>
        </w:rPr>
        <w:t>三</w:t>
      </w:r>
      <w:r>
        <w:rPr>
          <w:rFonts w:hint="eastAsia" w:ascii="宋体"/>
          <w:b/>
          <w:sz w:val="28"/>
          <w:szCs w:val="28"/>
        </w:rPr>
        <w:t>：电动血压计等一批医疗设备采购项目</w:t>
      </w:r>
    </w:p>
    <w:p w14:paraId="11EC349B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中标供应商：内江市东兴区良平医用器材有限公司</w:t>
      </w:r>
    </w:p>
    <w:p w14:paraId="2957621F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中标金额：1.334万元</w:t>
      </w:r>
    </w:p>
    <w:p w14:paraId="03B5A00A">
      <w:pPr>
        <w:pStyle w:val="2"/>
        <w:rPr>
          <w:rFonts w:hint="default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项目四：康复脚踏车等一批医疗设备采购项目</w:t>
      </w:r>
    </w:p>
    <w:p w14:paraId="0ADEB3B4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中标供应商：四川省半月科技有限公司</w:t>
      </w:r>
    </w:p>
    <w:p w14:paraId="766AB043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中标金额：7.727万元</w:t>
      </w:r>
    </w:p>
    <w:p w14:paraId="46D65803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="宋体" w:cstheme="minorBidi"/>
          <w:b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：设施设备零星维修公司采购项目</w:t>
      </w:r>
    </w:p>
    <w:p w14:paraId="52DA3B4D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中标供应商：内江市经开区达成家电维修经营部</w:t>
      </w:r>
    </w:p>
    <w:p w14:paraId="0F4F5F8E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中标金额：3.408万元</w:t>
      </w:r>
    </w:p>
    <w:p w14:paraId="2AAECC94">
      <w:pPr>
        <w:pStyle w:val="2"/>
        <w:rPr>
          <w:rFonts w:hint="eastAsia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="宋体" w:cstheme="minorBidi"/>
          <w:b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="宋体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：防疫物资供应商采购项目</w:t>
      </w:r>
    </w:p>
    <w:p w14:paraId="17B18DED">
      <w:pPr>
        <w:ind w:firstLine="1120" w:firstLineChars="400"/>
        <w:rPr>
          <w:rFonts w:hint="eastAsia" w:ascii="宋体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中标供应商：四川祥和茂生物科技有限公司</w:t>
      </w:r>
    </w:p>
    <w:p w14:paraId="53A11F7C">
      <w:pPr>
        <w:ind w:firstLine="1120" w:firstLineChars="400"/>
        <w:rPr>
          <w:rFonts w:hint="default" w:ascii="宋体" w:eastAsiaTheme="minorEastAsia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highlight w:val="none"/>
          <w:lang w:val="en-US" w:eastAsia="zh-CN"/>
        </w:rPr>
        <w:t>中标金额：70.91元</w:t>
      </w:r>
    </w:p>
    <w:p w14:paraId="3236FCD2">
      <w:pPr>
        <w:ind w:firstLine="140" w:firstLineChars="50"/>
        <w:rPr>
          <w:rFonts w:hint="eastAsia" w:ascii="宋体"/>
          <w:sz w:val="28"/>
          <w:szCs w:val="28"/>
        </w:rPr>
      </w:pPr>
    </w:p>
    <w:p w14:paraId="27A156BA">
      <w:pPr>
        <w:ind w:firstLine="140" w:firstLineChars="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采购人地址和联系方式：</w:t>
      </w:r>
    </w:p>
    <w:p w14:paraId="74CDE5A1">
      <w:pPr>
        <w:ind w:firstLine="140" w:firstLineChars="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地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址：内江市市中区</w:t>
      </w:r>
      <w:r>
        <w:rPr>
          <w:rFonts w:hint="eastAsia" w:ascii="宋体"/>
          <w:sz w:val="28"/>
          <w:szCs w:val="28"/>
          <w:lang w:val="en-US" w:eastAsia="zh-CN"/>
        </w:rPr>
        <w:t>壕子口路</w:t>
      </w:r>
      <w:r>
        <w:rPr>
          <w:rFonts w:hint="eastAsia" w:ascii="宋体"/>
          <w:sz w:val="28"/>
          <w:szCs w:val="28"/>
        </w:rPr>
        <w:t>铁站街东巷48号</w:t>
      </w:r>
    </w:p>
    <w:p w14:paraId="6784E557">
      <w:pPr>
        <w:ind w:firstLine="140" w:firstLineChars="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联系人：</w:t>
      </w:r>
      <w:r>
        <w:rPr>
          <w:rFonts w:hint="eastAsia" w:ascii="宋体"/>
          <w:sz w:val="28"/>
          <w:szCs w:val="28"/>
          <w:lang w:val="en-US" w:eastAsia="zh-CN"/>
        </w:rPr>
        <w:t>梁</w:t>
      </w:r>
      <w:r>
        <w:rPr>
          <w:rFonts w:hint="eastAsia" w:ascii="宋体"/>
          <w:sz w:val="28"/>
          <w:szCs w:val="28"/>
        </w:rPr>
        <w:t>老师</w:t>
      </w:r>
    </w:p>
    <w:p w14:paraId="4DE2D5E7">
      <w:pPr>
        <w:ind w:firstLine="140" w:firstLineChars="50"/>
        <w:rPr>
          <w:rFonts w:hint="eastAsia"/>
          <w:sz w:val="28"/>
          <w:szCs w:val="28"/>
        </w:rPr>
      </w:pPr>
      <w:r>
        <w:rPr>
          <w:rFonts w:hint="eastAsia" w:ascii="宋体"/>
          <w:sz w:val="28"/>
          <w:szCs w:val="28"/>
        </w:rPr>
        <w:t>电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话：0832</w:t>
      </w:r>
      <w:r>
        <w:rPr>
          <w:rFonts w:hint="eastAsia" w:ascii="宋体"/>
          <w:sz w:val="28"/>
          <w:szCs w:val="28"/>
          <w:lang w:val="en-US" w:eastAsia="zh-CN"/>
        </w:rPr>
        <w:t>-</w:t>
      </w:r>
      <w:r>
        <w:rPr>
          <w:rFonts w:hint="eastAsia" w:ascii="宋体"/>
          <w:sz w:val="28"/>
          <w:szCs w:val="28"/>
        </w:rPr>
        <w:t>2210820</w:t>
      </w:r>
    </w:p>
    <w:p w14:paraId="2591714A">
      <w:pPr>
        <w:rPr>
          <w:sz w:val="28"/>
          <w:szCs w:val="28"/>
        </w:rPr>
      </w:pPr>
      <w:bookmarkStart w:id="0" w:name="_GoBack"/>
      <w:bookmarkEnd w:id="0"/>
    </w:p>
    <w:p w14:paraId="2BF19BB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4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748" w:leftChars="2261" w:firstLine="840" w:firstLineChars="300"/>
        <w:jc w:val="right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内江市第六人民医院</w:t>
      </w:r>
    </w:p>
    <w:p w14:paraId="2B05F48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4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880" w:firstLineChars="2100"/>
        <w:jc w:val="center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2025年11月11日</w:t>
      </w:r>
    </w:p>
    <w:p w14:paraId="64608BC4">
      <w:pPr>
        <w:pStyle w:val="4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2656A0-5C2A-45F5-967B-19424D8477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73D033-B2BA-4B10-A3CC-1CB19D1297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iNGY0Zjg5YzA0ZWFmMDdlOTI5NzFlYjZkODRhODgifQ=="/>
  </w:docVars>
  <w:rsids>
    <w:rsidRoot w:val="006B5115"/>
    <w:rsid w:val="005210F7"/>
    <w:rsid w:val="006B5115"/>
    <w:rsid w:val="02C05613"/>
    <w:rsid w:val="02D52B76"/>
    <w:rsid w:val="04C341DE"/>
    <w:rsid w:val="05E66E62"/>
    <w:rsid w:val="076B1CFB"/>
    <w:rsid w:val="080F08D8"/>
    <w:rsid w:val="08161CED"/>
    <w:rsid w:val="08624EAC"/>
    <w:rsid w:val="091837BC"/>
    <w:rsid w:val="0AFF4706"/>
    <w:rsid w:val="0B8B471A"/>
    <w:rsid w:val="0B9C06D5"/>
    <w:rsid w:val="0C41709A"/>
    <w:rsid w:val="0C632FA1"/>
    <w:rsid w:val="0C9605A0"/>
    <w:rsid w:val="0D2941EA"/>
    <w:rsid w:val="0D8900E5"/>
    <w:rsid w:val="0E6F5641"/>
    <w:rsid w:val="0EEC54CF"/>
    <w:rsid w:val="0F474DFC"/>
    <w:rsid w:val="0FD17A37"/>
    <w:rsid w:val="10650047"/>
    <w:rsid w:val="12DA1AE3"/>
    <w:rsid w:val="135B2C24"/>
    <w:rsid w:val="14B67AD0"/>
    <w:rsid w:val="14F41582"/>
    <w:rsid w:val="158F3058"/>
    <w:rsid w:val="162D644C"/>
    <w:rsid w:val="174D6D27"/>
    <w:rsid w:val="184055B9"/>
    <w:rsid w:val="19137AFC"/>
    <w:rsid w:val="19636BD4"/>
    <w:rsid w:val="1B0955D0"/>
    <w:rsid w:val="1B351FAC"/>
    <w:rsid w:val="1B4641B9"/>
    <w:rsid w:val="1BB43819"/>
    <w:rsid w:val="1C044792"/>
    <w:rsid w:val="1C5C3790"/>
    <w:rsid w:val="1CE26164"/>
    <w:rsid w:val="1D0F3F70"/>
    <w:rsid w:val="1E2A7DC2"/>
    <w:rsid w:val="1F9C084C"/>
    <w:rsid w:val="1FC81641"/>
    <w:rsid w:val="1FE14457"/>
    <w:rsid w:val="208837D5"/>
    <w:rsid w:val="21EA416A"/>
    <w:rsid w:val="21F03485"/>
    <w:rsid w:val="23BC326A"/>
    <w:rsid w:val="23E9602A"/>
    <w:rsid w:val="23EE53EE"/>
    <w:rsid w:val="247A7B87"/>
    <w:rsid w:val="24DB5972"/>
    <w:rsid w:val="25076767"/>
    <w:rsid w:val="250A26FB"/>
    <w:rsid w:val="25300A56"/>
    <w:rsid w:val="27622A5C"/>
    <w:rsid w:val="29CC61D1"/>
    <w:rsid w:val="2A622692"/>
    <w:rsid w:val="2ABD76C9"/>
    <w:rsid w:val="2B381D70"/>
    <w:rsid w:val="2BBB02AC"/>
    <w:rsid w:val="2D67693D"/>
    <w:rsid w:val="30C65728"/>
    <w:rsid w:val="316C47D9"/>
    <w:rsid w:val="31FE0EF2"/>
    <w:rsid w:val="341A36D8"/>
    <w:rsid w:val="350A3DCB"/>
    <w:rsid w:val="365B6913"/>
    <w:rsid w:val="366B28CE"/>
    <w:rsid w:val="38685317"/>
    <w:rsid w:val="3A0379ED"/>
    <w:rsid w:val="3D2E2FD3"/>
    <w:rsid w:val="3DC54FBA"/>
    <w:rsid w:val="40B530C4"/>
    <w:rsid w:val="41B20536"/>
    <w:rsid w:val="43E73EDC"/>
    <w:rsid w:val="4407632C"/>
    <w:rsid w:val="4435286A"/>
    <w:rsid w:val="44390B29"/>
    <w:rsid w:val="448A0C12"/>
    <w:rsid w:val="44A65B45"/>
    <w:rsid w:val="453E7B2C"/>
    <w:rsid w:val="4550785F"/>
    <w:rsid w:val="458A4B1F"/>
    <w:rsid w:val="4755115C"/>
    <w:rsid w:val="497F6965"/>
    <w:rsid w:val="4A8E50B1"/>
    <w:rsid w:val="4B7C13AE"/>
    <w:rsid w:val="4BB71F56"/>
    <w:rsid w:val="4C63431C"/>
    <w:rsid w:val="4C8764E5"/>
    <w:rsid w:val="4CB701C3"/>
    <w:rsid w:val="4D185C9B"/>
    <w:rsid w:val="4D8C33FE"/>
    <w:rsid w:val="4F5416D8"/>
    <w:rsid w:val="52350508"/>
    <w:rsid w:val="537A58F6"/>
    <w:rsid w:val="53934B51"/>
    <w:rsid w:val="53FA25C0"/>
    <w:rsid w:val="548C7821"/>
    <w:rsid w:val="554271C4"/>
    <w:rsid w:val="55DD513F"/>
    <w:rsid w:val="57B36157"/>
    <w:rsid w:val="58F509F1"/>
    <w:rsid w:val="5BF31218"/>
    <w:rsid w:val="5D1551BE"/>
    <w:rsid w:val="5D4065DC"/>
    <w:rsid w:val="5D460A67"/>
    <w:rsid w:val="5E745F14"/>
    <w:rsid w:val="5EB56C59"/>
    <w:rsid w:val="5F683E35"/>
    <w:rsid w:val="61021EFD"/>
    <w:rsid w:val="61E03B70"/>
    <w:rsid w:val="61F555BE"/>
    <w:rsid w:val="62EF47CF"/>
    <w:rsid w:val="630A2513"/>
    <w:rsid w:val="64EE3571"/>
    <w:rsid w:val="65D605E8"/>
    <w:rsid w:val="661A1A97"/>
    <w:rsid w:val="66756CCD"/>
    <w:rsid w:val="66C46D80"/>
    <w:rsid w:val="67B6134C"/>
    <w:rsid w:val="67C24194"/>
    <w:rsid w:val="67E81E4D"/>
    <w:rsid w:val="688431F8"/>
    <w:rsid w:val="69176E77"/>
    <w:rsid w:val="69180510"/>
    <w:rsid w:val="6A8A71EB"/>
    <w:rsid w:val="6ABC136F"/>
    <w:rsid w:val="6B6537B4"/>
    <w:rsid w:val="6B7E66C6"/>
    <w:rsid w:val="6BB747C4"/>
    <w:rsid w:val="6C9C6D62"/>
    <w:rsid w:val="71CB28BB"/>
    <w:rsid w:val="72676064"/>
    <w:rsid w:val="72F53670"/>
    <w:rsid w:val="743E2DF5"/>
    <w:rsid w:val="747A2346"/>
    <w:rsid w:val="74815A44"/>
    <w:rsid w:val="75A31161"/>
    <w:rsid w:val="765661D4"/>
    <w:rsid w:val="798C015E"/>
    <w:rsid w:val="7ACE6A17"/>
    <w:rsid w:val="7B120C81"/>
    <w:rsid w:val="7BCE64E6"/>
    <w:rsid w:val="7E834226"/>
    <w:rsid w:val="7F207CC7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宋体" w:hAnsi="宋体" w:eastAsia="宋体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442</Words>
  <Characters>546</Characters>
  <Lines>1</Lines>
  <Paragraphs>1</Paragraphs>
  <TotalTime>0</TotalTime>
  <ScaleCrop>false</ScaleCrop>
  <LinksUpToDate>false</LinksUpToDate>
  <CharactersWithSpaces>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2018-12-19T06:41:00Z</dcterms:created>
  <dc:creator>Windows User</dc:creator>
  <cp:lastModifiedBy>zhuzhu</cp:lastModifiedBy>
  <cp:lastPrinted>2024-07-12T03:35:00Z</cp:lastPrinted>
  <dcterms:modified xsi:type="dcterms:W3CDTF">2025-11-11T07:18:06Z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8C187B6B283E4F0284C7A5F240E89D56_12</vt:lpwstr>
  </property>
  <property fmtid="{D5CDD505-2E9C-101B-9397-08002B2CF9AE}" pid="4" name="KSOTemplateDocerSaveRecord">
    <vt:lpwstr>eyJoZGlkIjoiN2RiNGY0Zjg5YzA0ZWFmMDdlOTI5NzFlYjZkODRhODgiLCJ1c2VySWQiOiIyOTExNTk1MTIifQ==</vt:lpwstr>
  </property>
</Properties>
</file>