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C92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75727F3E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</w:p>
    <w:p w14:paraId="544A482C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院内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遴选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药品配送承诺书</w:t>
      </w:r>
    </w:p>
    <w:p w14:paraId="0749C1D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3" w:firstLineChars="25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2D871A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内江市第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人民医院：</w:t>
      </w:r>
    </w:p>
    <w:p w14:paraId="485CD7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0" w:firstLineChars="250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本配送企业郑重承诺：此次药品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遴选过程中，严格遵守医院各项规章制度，真实、准确、规范填写各项材料，其所属内容与我公司同时递交的纸质材料内容一致，无编纂，无不实信息，不参与违规操作；同时，本企业承诺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遴选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的报价不高于挂网限价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FF0000"/>
          <w:sz w:val="32"/>
          <w:szCs w:val="32"/>
          <w:lang w:eastAsia="zh-CN"/>
        </w:rPr>
        <w:t>即联动参考价和本省最高参考价、备案采购参考价、红线价及监测价中最低者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，且自第一次配送入库之日起半年内不涨价。</w:t>
      </w: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如中选后不能按时保量配送，在今后1年内不参与贵院药品</w:t>
      </w:r>
      <w:r>
        <w:rPr>
          <w:rFonts w:hint="eastAsia" w:ascii="FangSong_GB2312" w:hAnsi="FangSong_GB2312" w:eastAsia="宋体" w:cs="FangSong_GB2312"/>
          <w:b/>
          <w:color w:val="auto"/>
          <w:sz w:val="32"/>
          <w:szCs w:val="32"/>
          <w:lang w:eastAsia="zh-CN"/>
        </w:rPr>
        <w:t>院内</w:t>
      </w: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遴选活动。</w:t>
      </w:r>
    </w:p>
    <w:p w14:paraId="71B9DA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0" w:firstLineChars="250"/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提交的</w:t>
      </w:r>
      <w:r>
        <w:rPr>
          <w:rFonts w:hint="eastAsia" w:ascii="FangSong_GB2312" w:hAnsi="FangSong_GB2312" w:eastAsia="宋体" w:cs="FangSong_GB2312"/>
          <w:color w:val="auto"/>
          <w:sz w:val="32"/>
          <w:szCs w:val="32"/>
          <w:lang w:eastAsia="zh-CN"/>
        </w:rPr>
        <w:t>院内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遴选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材料如因信息填写错误，隐瞒有关情况，提供虚假材料或参与违规事宜等情形，被取消相关品种中选资格，本企业愿意承担由此导致的一切后果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。</w:t>
      </w:r>
    </w:p>
    <w:p w14:paraId="7208CA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3" w:firstLineChars="25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</w:t>
      </w:r>
    </w:p>
    <w:p w14:paraId="32D6F8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3" w:firstLineChars="25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0DDE0C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0" w:firstLineChars="250"/>
        <w:jc w:val="center"/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承诺企业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盖章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：</w:t>
      </w:r>
    </w:p>
    <w:p w14:paraId="1028FD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年    月    日</w:t>
      </w:r>
    </w:p>
    <w:p w14:paraId="241E30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B259B"/>
    <w:rsid w:val="3C392B0F"/>
    <w:rsid w:val="7FA23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医者</cp:lastModifiedBy>
  <dcterms:modified xsi:type="dcterms:W3CDTF">2025-02-27T15:00:24Z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FA5F27492D8E4908B72C728D6C34E127_13</vt:lpwstr>
  </property>
  <property fmtid="{D5CDD505-2E9C-101B-9397-08002B2CF9AE}" pid="4" name="KSOTemplateDocerSaveRecord">
    <vt:lpwstr>eyJoZGlkIjoiMzEwNTM5NzYwMDRjMzkwZTVkZjY2ODkwMGIxNGU0OTUiLCJ1c2VySWQiOiIzMDUyOTA0OTMifQ==</vt:lpwstr>
  </property>
</Properties>
</file>